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a35c" w14:textId="62aa35c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изменения в постановление акимата Западно-Казахстанской области от 26 января 2016 года №18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Постановление акимата Западно-Казахстанской области от 28 мая 2018 года № 134. Зарегистрировано Департаментом юстиции Западно-Казахстанской области 20 июня 2018 года № 5255</w:t>
      </w:r>
    </w:p>
    <w:p>
      <w:pPr>
        <w:spacing w:after="0"/>
        <w:ind w:left="0"/>
        <w:jc w:val="left"/>
      </w:pPr>
      <w:bookmarkStart w:name="z3" w:id="0"/>
      <w:r>
        <w:rPr>
          <w:rFonts w:ascii="Consolas"/>
          <w:b w:val="false"/>
          <w:i w:val="false"/>
          <w:color w:val="000000"/>
          <w:sz w:val="20"/>
        </w:rPr>
        <w:t xml:space="preserve">
      В соответствии с Законами Республики Казахстан от 23 января 2001 года </w:t>
      </w:r>
      <w:r>
        <w:rPr>
          <w:rFonts w:ascii="Consolas"/>
          <w:b w:val="false"/>
          <w:i w:val="false"/>
          <w:color w:val="000000"/>
          <w:sz w:val="20"/>
        </w:rPr>
        <w:t>"О местном государственном управлении и самоуправлении в Республике Казахстан"</w:t>
      </w:r>
      <w:r>
        <w:rPr>
          <w:rFonts w:ascii="Consolas"/>
          <w:b w:val="false"/>
          <w:i w:val="false"/>
          <w:color w:val="000000"/>
          <w:sz w:val="20"/>
        </w:rPr>
        <w:t xml:space="preserve">, от 15 апреля 2013 года </w:t>
      </w:r>
      <w:r>
        <w:rPr>
          <w:rFonts w:ascii="Consolas"/>
          <w:b w:val="false"/>
          <w:i w:val="false"/>
          <w:color w:val="000000"/>
          <w:sz w:val="20"/>
        </w:rPr>
        <w:t>"О государственных услугах"</w:t>
      </w:r>
      <w:r>
        <w:rPr>
          <w:rFonts w:ascii="Consolas"/>
          <w:b w:val="false"/>
          <w:i w:val="false"/>
          <w:color w:val="000000"/>
          <w:sz w:val="20"/>
        </w:rPr>
        <w:t xml:space="preserve">, акимат Западно-Казахстанской области </w:t>
      </w:r>
      <w:r>
        <w:rPr>
          <w:rFonts w:ascii="Consolas"/>
          <w:b/>
          <w:i w:val="false"/>
          <w:color w:val="000000"/>
          <w:sz w:val="20"/>
        </w:rPr>
        <w:t>ПОСТАНОВЛЯЕТ</w:t>
      </w:r>
      <w:r>
        <w:rPr>
          <w:rFonts w:ascii="Consolas"/>
          <w:b w:val="false"/>
          <w:i w:val="false"/>
          <w:color w:val="000000"/>
          <w:sz w:val="20"/>
        </w:rPr>
        <w:t>: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Внести в 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акимата Западно-Казахстанской области от 26 января 2016 года №18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 (зарегистрированное в Реестре государственной регистрации нормативных правовых актов №4274, опубликованное в Эталонном контрольном банке нормативно-правовых актов Республики Казахстан в электронном виде 16 марта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регламент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области", утвержденный указанным постановлением, изложить в новой редакции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Государственному учреждению "Управление образования Западно-Казахстанской области" (Ш.М. Кадырова)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данного постановления возложить на заместителя акима Западно-Казахстанской области Оспанкулова Г.А.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28 мая 2018 года № 134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26 января 2016 года № 18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 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 (далее – государственная услуга).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Государственная услуга оказывается государственным учреждением "Управление образования Западно-Казахстанской области" (далее – услугодатель Управления) и отделами образования районов и города Уральск (далее – услугодатель отдела), на основании </w:t>
      </w:r>
      <w:r>
        <w:rPr>
          <w:rFonts w:ascii="Consolas"/>
          <w:b w:val="false"/>
          <w:i w:val="false"/>
          <w:color w:val="000000"/>
          <w:sz w:val="20"/>
        </w:rPr>
        <w:t>стандарта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приказом Министра образования и науки Республики Казахстан от 9 ноября 2015 года № 632 "Об 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 в Министерстве юстиции Республики Казахстан 21 декабря 2015 года № 12449) (далее – Стандарт).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заявлений и выдача результатов оказания государственной услуги осуществляется через: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канцелярию услугодателя отдела или управления;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физическим лицам (далее - услугополучатель) бесплатно.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 Форма оказания государственной услуги: бумажная.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3. 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Consolas"/>
          <w:b w:val="false"/>
          <w:i w:val="false"/>
          <w:color w:val="000000"/>
          <w:sz w:val="20"/>
        </w:rPr>
        <w:t>пунктом 10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Сроки оказания государственной услуги: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ожидания для сдачи пакета документов услугополучателем услугодателю –20 (двадцать) минут, в Государственную корпорацию – 20 (двадцать) минут;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 Основанием для начала процедуры (действия) по оказанию государственной услуги является подача документов услугополучателем согласно </w:t>
      </w:r>
      <w:r>
        <w:rPr>
          <w:rFonts w:ascii="Consolas"/>
          <w:b w:val="false"/>
          <w:i w:val="false"/>
          <w:color w:val="000000"/>
          <w:sz w:val="20"/>
        </w:rPr>
        <w:t>пункту 9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 (далее – документы).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ответственный сотрудник канцелярии отдела, управления услугодателя или Государственной корпорации в течение 20 (двадцати) минут принимает и регистрирует документы согласно пункту 9 Стандарта и выдает расписку о приеме документов.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ответственный сотрудник канцелярии отдела или управления услугодателя;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Consolas"/>
          <w:b w:val="false"/>
          <w:i w:val="false"/>
          <w:color w:val="000000"/>
          <w:sz w:val="20"/>
        </w:rPr>
        <w:t>главой 3</w:t>
      </w:r>
      <w:r>
        <w:rPr>
          <w:rFonts w:ascii="Consolas"/>
          <w:b w:val="false"/>
          <w:i w:val="false"/>
          <w:color w:val="000000"/>
          <w:sz w:val="20"/>
        </w:rPr>
        <w:t xml:space="preserve"> Стандарта.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обучения,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послесреднего образования по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Справочник</w:t>
      </w:r>
      <w:r>
        <w:br/>
      </w:r>
      <w:r>
        <w:rPr>
          <w:rFonts w:ascii="Consolas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