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9" w:type="dxa"/>
        <w:tblCellSpacing w:w="15" w:type="dxa"/>
        <w:tblInd w:w="5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</w:tblGrid>
      <w:tr w:rsidR="00A04C5F" w:rsidRPr="00760F81" w:rsidTr="00A04C5F">
        <w:trPr>
          <w:tblCellSpacing w:w="15" w:type="dxa"/>
        </w:trPr>
        <w:tc>
          <w:tcPr>
            <w:tcW w:w="4759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z728"/>
            <w:bookmarkStart w:id="1" w:name="_GoBack"/>
            <w:bookmarkEnd w:id="0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15 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60БатысҚазақстаноблысыәкімдігініңқаулысымен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Жалпыбілімберетінмектептердегібілімалушылар</w:t>
      </w:r>
      <w:proofErr w:type="spellEnd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мен тәрбиеленушілердіңжекелегенсанаттарынатегінжәнежеңілдетілгентамақтандырудыұсыну" </w:t>
      </w:r>
      <w:proofErr w:type="spellStart"/>
      <w:r w:rsidRPr="00760F81">
        <w:rPr>
          <w:rFonts w:ascii="Times New Roman" w:hAnsi="Times New Roman" w:cs="Times New Roman"/>
          <w:b/>
          <w:sz w:val="24"/>
          <w:szCs w:val="24"/>
          <w:lang w:eastAsia="ru-RU"/>
        </w:rPr>
        <w:t>мемлекеттіккөрсетілетінқызметрегламенті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Жалпыережелер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1. 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Жалпыбілімберетінмектептердегібілімалушылар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тәрбиеленушілердіңжекелегенсанаттарынатегінжәнежеңілдетілгентамақтандырудыұсыну"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мемлекеттіккөрсетілетінқызметі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імемлекеттіккөрсетілетінқызмет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Мемлекеттіккөрсетілетінқызметтібілім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ұйымдары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аудандықжәнеоблыстықмаңызы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қаланыңжергіліктіатқарушыоргандары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ҚазақстанРеспубликасыБілімжәнеғылымминистрінің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2015 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жылғы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13 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сәуірдегі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№ 198 "Отбасыжәнебалаларсаласындакөрсетілетінмемлекеттікқызметтерстандарттарынбекітутуралы"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бұйрығыменбекітілген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Жалпыбілімберетінмектептердегібілімалушылар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тәрбиеленушілердіңжекелегенсанаттарынатегінжәнежеңілдетілгентамақтандырудыұсыну"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мемлекеттіккөрсетілетінқызмет</w:t>
      </w:r>
      <w:hyperlink r:id="rId4" w:anchor="z342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стандарты</w:t>
        </w:r>
        <w:proofErr w:type="spellEnd"/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- Стандарт)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негізіндекөрсетеді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Өтініштердіқабылдаужәнемемлекеттікқызметкөрсетудіңнәтижелерін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беру: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көрсетілетінқызметтіберушініңкеңсесі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электрондықүкіметтің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www.e.gov.kz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веб-порталы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Мемлекеттікқызметжекетұлғаларға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тегінкөрсетіледі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Мемлекеттікқызметкөрсетунысаны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ішінараавтоматтандырылған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қағазтү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КөрсетілетінқызметтіалушыСтандарттың</w:t>
      </w:r>
      <w:hyperlink r:id="rId5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сәйкесқұжаттартоптамасынтолықұсынбағанжәне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қолданылумерзіміөтіпкеткенқұжаттардыұсынғанжағдайларда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көрсетілетінқызметтіберушіөтіні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шт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іқабылдаудан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Мемлекеттікқызметкөрсетудіңнәтижесі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көрсетілетінқызметтіберушігеөтінішбергенкезде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 Стандарттың</w:t>
      </w:r>
      <w:hyperlink r:id="rId6" w:anchor="z1206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сәйкеснысанбойыншажалпыбілімберетінмектептетегінжәнежеңілдетілгентамақтандырудыұсынутуралыанықтама не Стандарттың</w:t>
      </w:r>
      <w:hyperlink r:id="rId7" w:anchor="z119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10-тармағында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көзделгеннегіздербойыншамемлекеттікқызметкөрсетуден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тартутуралыдәлелдіжауап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2) 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арқылыөтінішбергенкезде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 Стандарттың</w:t>
      </w:r>
      <w:hyperlink r:id="rId8" w:anchor="z1206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сәйкеснысанбойыншажалпыбілімберетінмектептетегінжәнежеңілдетілгентамақтандырудыұсынутуралыанықтама не Стандарттың</w:t>
      </w:r>
      <w:hyperlink r:id="rId9" w:anchor="z119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10-тармағында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көзделгеннегіздербойыншамемлекеттікқызметкөрсетуден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тартутуралыдәлелдіжауап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2. Мемлекеттікқызметкөрсетупроцесіндекөрсетілетінқызметтіберушініңқұрылымдықбөлімшелерінің (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қимылтәртібінсипаттау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4. Мемлекеттікқызметтікөрсетубойыншарәсімдіі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қимылдыбастауғанегіздеме: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көрсетілетінқызметтіберушігеөтінішбергенкездеСтандарттың</w:t>
      </w:r>
      <w:hyperlink r:id="rId10" w:anchor="z1207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2-қосымшасына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сәйкеснысанбойыншаөтініш;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арқылыөтінішбергенкездеэлектрондықсұрауболыптабылады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Мемлекеттікқызметкөрсетупроцесініңқұрамынакіретінәрбіррәсімнің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қимылдың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мазмұны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оныңорындалуұзақтығы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көрсетілетінқызметтіберушініңкеңсеқызметкеріСтандарттың</w:t>
      </w:r>
      <w:hyperlink r:id="rId11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көрсетілгенқажеттіқұжаттартапсырылғансәттенбастап 15 (он бес) минут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ішіндеқабылдауды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тіркеудіжүзегеасырадыжәнеолардыкөрсетілетінқызметтіберушініңбасшысынабұрыштамақоюғажолдайды;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көрсетілетінқызметтіберушініңбасшысы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жұмыскүніішіндекелі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үскенқұжаттарментанысадыжәнеқұжаттардыкөрсетілетінқызметтіберушініңжауаптыорындаушысынажолдайды;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көрсетілетінқызметтіберушініңжауаптыорындаушысы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жұмыскүніішіндеұсынылғанқұжаттардыңСтандарттың</w:t>
      </w:r>
      <w:hyperlink r:id="rId12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сәйкестігінтексереді,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нәтижесібойыншаанықтаманемесе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тартутуралыдәлелдіжауаптыдайындайдыжәнекөрсетілетінқызметтіберушініңбасшысынақолқоюғажолдайды;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4)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көрсетілетінқызметтіберушібасшысы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1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жұмыскүніішіндеанықтамағанемесе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тартутуралыдәлелдіжауапқақолқоядыжәнекеңсегежолдайды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көрсетілетінқызметтіберушініңкеңсеқызметкері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30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отыз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минут ішіндемемлекеттікқызметкөрсетудіңдайыннәтижесінкөрсетілетінқызметтіалушығабереді.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6.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Келесі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орындаудыбастауғанегіздемеболатынмемлекеттікқызметкөрсетурәсімінің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нәтижесі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көрсетілетінқызметтіалушыданқұжаттардықабылдаужәнекөрсетілетінқызметтіберушініңбасшысынақұжаттардыбұрыштамақоюғажолдау;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көрсетілетінқызметтіберушібасшысыныңқұжаттардыкөрсетілетінқызметтіберушініңжауаптыорындаушысынажолдауы;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3) көрсетілетінқызметтіберушініңжауаптыорындаушысыныңанықтаманынемесе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тартутуралыдәлелдіжауаптыәзірлеуі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4) көрсетілетінқызметтіберушініңбасшысыныңкөрсетілетінқызметнәтижесіненемесе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тартутуралыдәлелді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жауап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қақолқоюы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5) көрсетілетінқызметтіберушініңкеңсеқызметкері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іңкөрсетілетінқызметтіалушығамемлекеттіккөрсетілетінқызметнәтижесінберуі.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3. Мемлекеттікқызметкөрсетупроцесіндекөрсетілетінқызметтіберушініңқұрылымдықбөлімшелерінің (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өзараі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қимылтәртібінсипаттау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      </w:t>
      </w: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7. Мемлекеттікқызметкөрсетупроцесінеқатысатынкөрсетілетінқызметтіберушініңқұрылымдықбө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імшелерінің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тізбесі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көрсетілетінқызметтіберушініңкеңсеқызметкері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2)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көрсетілетінқызметтіберушініңбасшысы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3)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көрсетілетінқызметтіберушініңжауаптыорындаушысы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8. Мемлекеттікқызметкөрсетупроцесіндекөрсетілетінқызметтіберушініңқұрылымдықбөлімшелерінің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қызметкерлерінің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әсімдері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іс-қимылдары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өзараіс-қимылдарыреттілігініңтолықсипаттамасы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ондай-ақөзгекөрсетілетінқызметтіберушілерменөзараіс-қимылтәртібініңжәнемемлекеттікқызметкөрсетупроцесіндеақпараттықжүйелердіқолданутәртібініңсипаттамасы осы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Жалпыбілімберетінмектептердегібілімалушылар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тәрбиеленушілердіңжекелегенсанаттарынатегінжәнежеңілдетілгентамақтандырудыұсыну" мемлекеттіккөрсетілетінрегламентінің</w:t>
      </w:r>
      <w:hyperlink r:id="rId13" w:anchor="z779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сәйкесмемлекеттікқызметкөрсетудің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бизнес-процестерініңанықтамалығындакөрсетіледі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көрсетілетінқызметтіберушілерменөзараі</w:t>
      </w:r>
      <w:proofErr w:type="gram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қимылтәртібін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>, сондай-ақмемлекеттікқызметкөрсетупроцесіндеақпараттықжүйелердіпайдаланутәртібінсипаттау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9. Портал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арқылымемлекеттікқызметкөрсетукезіндекөрсетілетінқызметтіберуші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көрсетілетінқызметтіалушыныңжүгінужәнерәсімдердің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қимылдардың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реттілігітәртібінсипаттау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1) 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көрсетілетінқызметтіалушыжекесәйкестендірунөмі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- ЖСН)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жәнепарольдің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порталдатіркелмегенқызметалушыларүшініскеасырылады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көмегіменпорталғатіркеледі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2) 1-процесс – мемлекеттіккөрсетілетінқызметтіалуүшінкөрсетілетінқызметтіалушыныңпорталда ЖСН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жәнепароліненгізупроцесі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авторландырупроцесі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3) 1-шарт -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пароль арқылытіркелгенмемлекеттіккөрсетілетінқызметтіалушымәліметтерініңдұрыстығытексеріледі;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4) 2-процесс - мемлекеттіккөрсетілетінқызметтіалушыныңмәліметтеріндекемшіліктердіңболуынабайланыстыпорталдаавторизациялаудан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тартутуралыхабарламақалыптастырылады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5) 3-процесс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мемлекеттіккөрсетілетінқызметтіалушы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осы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регламенттекөрсетілгенмемлекеттіккөрсетілетінқызметтітаңдайды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экранғамемлекеттікқызметтікөрсетугеарналғансұраныснысанышығадыжәнекөрсетілетінқызметтіалушынысандыоныңқұрылымы мен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үлгілікталаптарынескереотырыптолтырады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мәліметтердіенгізеді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), Стандарттың</w:t>
      </w:r>
      <w:hyperlink r:id="rId14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көрсетілгенқажеттіқұжаттардыңкөшірмелерінэлектрондықтүрдесұраныснысанынажал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ғайды,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сондай-ақсұраныстыкуәландыру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қолқою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үшінмемлекеттіккөрсетілетінқызметтіалушы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тіркеукуәлігінтаңдайды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6) 2-шарт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порталда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тіркеукуәлігініңқолданылумерзіміжәнеқайтарыпалынған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күшіжойылған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тіркеукуәліктерініңтізіміндежоқтығы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сондай-ақбірдейлендірумәліметтерінің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сұраныстакөрсетілген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мен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тіркеукуәлігіндекөрсетілген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ЖСН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арасындағы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сәйкестігітексеріледі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  <w:proofErr w:type="gram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7) 4-процесс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тү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пн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ұсқалығыныңрасталмауынабайланыстысұратылыпотырған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–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мемлекеттіккөрсетілетінқызметтен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тартужөніндехабарламақалыптастырылады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8) 5-процесс – мемлекеттіккөрсетілетінқызметтіберушісұраныстыөңдеуүшінмемлекеттіккөрсетілетінқызметтіалушының ЭЦҚ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куәландырылған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қолқойылған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электрондыққұжатты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мемлекеттіккөрсетілетінқызметтіалушыныңсұранысын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электрондықүкіметшлюзіарқылы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– ЭҮШ) электрондықүкіметтіңаймақтықшлюзініңавтоматтандырылғанжұмысорнына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бұданәрі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–Э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ҮАШ АЖО)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жолдайды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9) 3-шарт - көрсетілетінқызметтіберушімемлекеттікқызметтікөрсетугенегіздемеболатынСтандарттың</w:t>
      </w:r>
      <w:hyperlink r:id="rId15" w:anchor="z1185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9-тармағында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көрсетілгенкөрсетілетіналушының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жал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ғағанқұжаттарыныңсәйкестігінтексереді;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      10) 6-процесс - көрсетілетінқызметтіалушыныңқұжаттарындакемшіліктердіңболуынабайланыстысұратылыпотырғанмемлекеттіккөрсетілетінқызметтен бас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тартутуралыхабарламақалыптастырылады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11) 7-процесс – көрсетілетінқызметтіалушыпорталдақалыптастырылғанмемлекеттіккөрсетілетінқызметтіңнәтижесін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электрондыққұжатнысанындағыхабарлама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алады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Мемлекеттікқызметтікөрсетунәтижесікөрсетілетінқызметтіалушының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"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жекекабинетіне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көрсетілетінқызметтіберушініңуәкілеттітұлғасының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ЭЦ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мен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куәландырылғанэлектрондыққұжатнысанындажолданады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Портал арқылымемлекеттікқызметтікөрсетугетартылғанақпараттықжүйелердіңфункционалдықөзараі</w:t>
      </w:r>
      <w:proofErr w:type="gram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с-</w:t>
      </w:r>
      <w:proofErr w:type="gram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қимылдары осы регламенттің</w:t>
      </w:r>
      <w:hyperlink r:id="rId16" w:anchor="z782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2 </w:t>
        </w:r>
        <w:proofErr w:type="spellStart"/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қосымшасына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сәйкесдиаграммадакөрсетіледі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 10. Мемлекеттікқызметтікөрсетумәселелерібойыншакөрсетілетінқызметтіберушініңжәне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олардыңлауазымдыадамдарыныңшешімдеріне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әрекеттеріне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әрекетсіздігіне</w:t>
      </w:r>
      <w:proofErr w:type="spellEnd"/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шағымдануСтандарттың</w:t>
      </w:r>
      <w:hyperlink r:id="rId17" w:anchor="z1199" w:history="1">
        <w:r w:rsidRPr="00760F81">
          <w:rPr>
            <w:rFonts w:ascii="Times New Roman" w:hAnsi="Times New Roman" w:cs="Times New Roman"/>
            <w:spacing w:val="2"/>
            <w:sz w:val="24"/>
            <w:szCs w:val="24"/>
            <w:u w:val="single"/>
            <w:lang w:eastAsia="ru-RU"/>
          </w:rPr>
          <w:t>3-бөліміне</w:t>
        </w:r>
      </w:hyperlink>
      <w:r w:rsidRPr="00760F81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сәйкесжүзегеасырылады</w:t>
      </w:r>
      <w:r w:rsidRPr="00760F81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>.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3"/>
        <w:gridCol w:w="4554"/>
      </w:tblGrid>
      <w:tr w:rsidR="00A04C5F" w:rsidRPr="00760F81" w:rsidTr="00A04C5F">
        <w:trPr>
          <w:tblCellSpacing w:w="15" w:type="dxa"/>
          <w:jc w:val="right"/>
        </w:trPr>
        <w:tc>
          <w:tcPr>
            <w:tcW w:w="4548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9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ind w:left="-153" w:firstLine="15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779"/>
            <w:bookmarkEnd w:id="2"/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"Жалпы білім беретін  мектептердегі білім алушылар   мен тәрбиеленушілердің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жекелеген санаттарына тегін  және жеңілдетілген тамақтандыруды ұсыну" 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мемлекеттік көрсетілетін  регламентіне </w:t>
            </w:r>
          </w:p>
          <w:p w:rsidR="00A04C5F" w:rsidRPr="00760F81" w:rsidRDefault="00A04C5F" w:rsidP="00760F81">
            <w:pPr>
              <w:pStyle w:val="a5"/>
              <w:ind w:left="-153" w:firstLine="15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1-ші </w:t>
            </w:r>
            <w:proofErr w:type="spellStart"/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</w:tbl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Жалпыбілімберетінмектептердегібілімалушылар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мен тәрбиеленушілердіңжекелегенсанаттарынатегінжәнежеңілдетілгентамақтандырудыұсыну"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мемлекеттікқызметінкөрсетудің</w:t>
      </w:r>
      <w:proofErr w:type="spellEnd"/>
      <w:r w:rsidRPr="0076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0F81">
        <w:rPr>
          <w:rFonts w:ascii="Times New Roman" w:hAnsi="Times New Roman" w:cs="Times New Roman"/>
          <w:sz w:val="24"/>
          <w:szCs w:val="24"/>
          <w:lang w:eastAsia="ru-RU"/>
        </w:rPr>
        <w:t>бизнес-процестерініңанықтамалығы</w:t>
      </w:r>
      <w:proofErr w:type="spellEnd"/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noProof/>
          <w:color w:val="666666"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6476103" cy="5647690"/>
            <wp:effectExtent l="0" t="0" r="1270" b="0"/>
            <wp:docPr id="1" name="Рисунок 1" descr="http://adilet.zan.kz/files/1115/89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15/89/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03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04C5F" w:rsidRPr="00760F81" w:rsidTr="00A04C5F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60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A04C5F" w:rsidRPr="00760F81" w:rsidRDefault="00A04C5F" w:rsidP="00760F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z782"/>
            <w:bookmarkEnd w:id="3"/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"Жалпы білім беретін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мектептердегі білім алушылар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мен тәрбиеленушілердің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жекелеген санаттарына тегін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және жеңілдетілген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тамақтандыруды ұсыну"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мемлекеттік көрсетілетін қызмет</w:t>
            </w:r>
            <w:r w:rsidRPr="00760F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регламентіне 2-қосымша</w:t>
            </w:r>
          </w:p>
        </w:tc>
      </w:tr>
    </w:tbl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60F81">
        <w:rPr>
          <w:rFonts w:ascii="Times New Roman" w:hAnsi="Times New Roman" w:cs="Times New Roman"/>
          <w:sz w:val="24"/>
          <w:szCs w:val="24"/>
          <w:lang w:val="kk-KZ" w:eastAsia="ru-RU"/>
        </w:rPr>
        <w:t>Портал арқылы мемлекеттік қызмет көрсету процесінде ақпараттық жүйелерді пайдалану тәртібі</w:t>
      </w:r>
    </w:p>
    <w:p w:rsidR="00A04C5F" w:rsidRPr="00760F81" w:rsidRDefault="00A04C5F" w:rsidP="00760F81">
      <w:pPr>
        <w:pStyle w:val="a5"/>
        <w:jc w:val="both"/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760F81">
        <w:rPr>
          <w:rFonts w:ascii="Times New Roman" w:hAnsi="Times New Roman" w:cs="Times New Roman"/>
          <w:noProof/>
          <w:color w:val="666666"/>
          <w:spacing w:val="2"/>
          <w:sz w:val="24"/>
          <w:szCs w:val="24"/>
          <w:lang w:eastAsia="ru-RU"/>
        </w:rPr>
        <w:lastRenderedPageBreak/>
        <w:drawing>
          <wp:inline distT="0" distB="0" distL="0" distR="0">
            <wp:extent cx="6400800" cy="4970033"/>
            <wp:effectExtent l="0" t="0" r="0" b="2540"/>
            <wp:docPr id="2" name="Рисунок 2" descr="http://adilet.zan.kz/files/1115/89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15/89/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86" cy="497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C238C7" w:rsidRPr="00760F81" w:rsidRDefault="00C238C7" w:rsidP="00760F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238C7" w:rsidRPr="00760F81" w:rsidSect="00A04C5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526"/>
    <w:rsid w:val="00663526"/>
    <w:rsid w:val="00760F81"/>
    <w:rsid w:val="00810EE3"/>
    <w:rsid w:val="00A04C5F"/>
    <w:rsid w:val="00C238C7"/>
    <w:rsid w:val="00F2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C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13" Type="http://schemas.openxmlformats.org/officeDocument/2006/relationships/hyperlink" Target="http://adilet.zan.kz/kaz/docs/V18Z0005109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hyperlink" Target="http://adilet.zan.kz/kaz/docs/V1500011184" TargetMode="External"/><Relationship Id="rId17" Type="http://schemas.openxmlformats.org/officeDocument/2006/relationships/hyperlink" Target="http://adilet.zan.kz/kaz/docs/V15000111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8Z00051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hyperlink" Target="http://adilet.zan.kz/kaz/docs/V1500011184" TargetMode="External"/><Relationship Id="rId10" Type="http://schemas.openxmlformats.org/officeDocument/2006/relationships/hyperlink" Target="http://adilet.zan.kz/kaz/docs/V1500011184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hyperlink" Target="http://adilet.zan.kz/kaz/docs/V1500011184" TargetMode="External"/><Relationship Id="rId14" Type="http://schemas.openxmlformats.org/officeDocument/2006/relationships/hyperlink" Target="http://adilet.zan.kz/kaz/docs/V150001118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St4dent</cp:lastModifiedBy>
  <cp:revision>2</cp:revision>
  <dcterms:created xsi:type="dcterms:W3CDTF">2021-12-06T07:10:00Z</dcterms:created>
  <dcterms:modified xsi:type="dcterms:W3CDTF">2021-12-06T07:10:00Z</dcterms:modified>
</cp:coreProperties>
</file>